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23AD" w14:textId="77777777" w:rsidR="001307BC" w:rsidRPr="0089029C" w:rsidRDefault="001307BC" w:rsidP="0089029C">
      <w:pPr>
        <w:pStyle w:val="Otsikko10"/>
        <w:rPr>
          <w:sz w:val="32"/>
          <w:szCs w:val="32"/>
        </w:rPr>
      </w:pPr>
      <w:r w:rsidRPr="0089029C">
        <w:rPr>
          <w:sz w:val="32"/>
          <w:szCs w:val="32"/>
        </w:rPr>
        <w:t>Aivojen aineenvaihdunnan PET-TT – kuvaus</w:t>
      </w:r>
    </w:p>
    <w:p w14:paraId="17A77286" w14:textId="1E678312" w:rsidR="001307BC" w:rsidRDefault="001307BC" w:rsidP="001307BC">
      <w:r>
        <w:t>Sinulle</w:t>
      </w:r>
      <w:r w:rsidRPr="00D13F78">
        <w:t xml:space="preserve"> on varattu aivojen aineenvaihdunnan PET-TT- kuvaus. PET (positroniemissiotomografia) -kuvauksella tutkitaan radioaktiivisen merkkiaineen (radiolääke) avulla aivojen aineenvaihduntaa. TT (tietokonetomografia) -kuvaus tehdään käyttäen matala</w:t>
      </w:r>
      <w:r>
        <w:t>-annos</w:t>
      </w:r>
      <w:r w:rsidRPr="00D13F78">
        <w:t xml:space="preserve"> röntgensäteilyä.</w:t>
      </w:r>
    </w:p>
    <w:p w14:paraId="0DE14DE2" w14:textId="77777777" w:rsidR="001307BC" w:rsidRPr="00B34598" w:rsidRDefault="001307BC" w:rsidP="001307BC">
      <w:pPr>
        <w:pStyle w:val="Otsikko20"/>
      </w:pPr>
      <w:r w:rsidRPr="00F32E23">
        <w:t>Tutkimukseen valmistautuminen</w:t>
      </w:r>
    </w:p>
    <w:p w14:paraId="072A19F5" w14:textId="77777777" w:rsidR="001307BC" w:rsidRPr="0089029C" w:rsidRDefault="001307BC" w:rsidP="001307BC">
      <w:pPr>
        <w:pStyle w:val="Luettelokappale"/>
        <w:numPr>
          <w:ilvl w:val="0"/>
          <w:numId w:val="24"/>
        </w:numPr>
        <w:rPr>
          <w:b/>
          <w:bCs/>
        </w:rPr>
      </w:pPr>
      <w:r w:rsidRPr="0089029C">
        <w:rPr>
          <w:b/>
          <w:bCs/>
        </w:rPr>
        <w:t>Ennen tutkimusta sinun tulee olla 6 tuntia ravinnotta:</w:t>
      </w:r>
    </w:p>
    <w:p w14:paraId="134981D4" w14:textId="7D50D83F" w:rsidR="001307BC" w:rsidRDefault="001307BC" w:rsidP="001307BC">
      <w:pPr>
        <w:pStyle w:val="Luettelokappale"/>
        <w:numPr>
          <w:ilvl w:val="1"/>
          <w:numId w:val="24"/>
        </w:numPr>
      </w:pPr>
      <w:r w:rsidRPr="00FF2993">
        <w:t>Saat juoda vain vettä, mutta e</w:t>
      </w:r>
      <w:r w:rsidR="00C61311">
        <w:t>t</w:t>
      </w:r>
      <w:r w:rsidRPr="00FF2993">
        <w:t xml:space="preserve"> mitään muita juomia</w:t>
      </w:r>
      <w:r>
        <w:t>.</w:t>
      </w:r>
    </w:p>
    <w:p w14:paraId="06066169" w14:textId="44B4BA2D" w:rsidR="001307BC" w:rsidRPr="001307BC" w:rsidRDefault="001307BC" w:rsidP="001307BC">
      <w:pPr>
        <w:pStyle w:val="Luettelokappale"/>
        <w:numPr>
          <w:ilvl w:val="1"/>
          <w:numId w:val="24"/>
        </w:numPr>
      </w:pPr>
      <w:r w:rsidRPr="001307BC">
        <w:t xml:space="preserve">Et saa juoda kahvia, teetä, mehua, maitoa, alkoholia, virvoitusjuomia ym. Eikä suuhun saa laittaa </w:t>
      </w:r>
      <w:r w:rsidR="00C61311">
        <w:t>makeisia</w:t>
      </w:r>
      <w:r w:rsidRPr="001307BC">
        <w:t xml:space="preserve"> tai purukumia, ei edes sokerittomia tuotteita.</w:t>
      </w:r>
    </w:p>
    <w:p w14:paraId="3DD39FE2" w14:textId="77777777" w:rsidR="001307BC" w:rsidRPr="001307BC" w:rsidRDefault="001307BC" w:rsidP="001307BC">
      <w:pPr>
        <w:pStyle w:val="Luettelokappale"/>
        <w:numPr>
          <w:ilvl w:val="1"/>
          <w:numId w:val="24"/>
        </w:numPr>
      </w:pPr>
      <w:r w:rsidRPr="001307BC">
        <w:t>Nuuska saattaa sisältää makeutusaineita, joten sen käyttö on kielletty 6 tuntia ennen tutkimusta.</w:t>
      </w:r>
    </w:p>
    <w:p w14:paraId="7AA9776A" w14:textId="77777777" w:rsidR="001307BC" w:rsidRPr="001307BC" w:rsidRDefault="001307BC" w:rsidP="001307BC">
      <w:pPr>
        <w:pStyle w:val="Luettelokappale"/>
        <w:numPr>
          <w:ilvl w:val="1"/>
          <w:numId w:val="24"/>
        </w:numPr>
      </w:pPr>
      <w:r w:rsidRPr="001307BC">
        <w:t>Lääkkeet voit ottaa normaalisti veden kanssa.</w:t>
      </w:r>
    </w:p>
    <w:p w14:paraId="5257274D" w14:textId="77777777" w:rsidR="001307BC" w:rsidRPr="001307BC" w:rsidRDefault="001307BC" w:rsidP="001307BC">
      <w:pPr>
        <w:pStyle w:val="Luettelokappale"/>
        <w:numPr>
          <w:ilvl w:val="1"/>
          <w:numId w:val="24"/>
        </w:numPr>
      </w:pPr>
      <w:r w:rsidRPr="001307BC">
        <w:t>6 tunnin paaston aikana ei saa tiputtaa suonen sisäisesti sokeripitoisia nesteitä tai muita ravintoliuoksia. Tarvittaessa tiputetaan fysiologista keittosuolaliuosta.</w:t>
      </w:r>
    </w:p>
    <w:p w14:paraId="748B904F" w14:textId="77777777" w:rsidR="001307BC" w:rsidRPr="001307BC" w:rsidRDefault="001307BC" w:rsidP="001307BC">
      <w:pPr>
        <w:pStyle w:val="Luettelokappale"/>
        <w:numPr>
          <w:ilvl w:val="1"/>
          <w:numId w:val="24"/>
        </w:numPr>
      </w:pPr>
      <w:r w:rsidRPr="001307BC">
        <w:t>Paasto jatkuu noin kolme tuntia ilmoittautumisajan jälkeen.</w:t>
      </w:r>
    </w:p>
    <w:p w14:paraId="1A878427" w14:textId="77777777" w:rsidR="001307BC" w:rsidRPr="001307BC" w:rsidRDefault="001307BC" w:rsidP="001307BC">
      <w:pPr>
        <w:pStyle w:val="Luettelokappale"/>
        <w:numPr>
          <w:ilvl w:val="0"/>
          <w:numId w:val="24"/>
        </w:numPr>
        <w:rPr>
          <w:b/>
          <w:bCs/>
        </w:rPr>
      </w:pPr>
      <w:r w:rsidRPr="001307BC">
        <w:rPr>
          <w:b/>
          <w:bCs/>
        </w:rPr>
        <w:t>Verensokeriarvosi tulee olla alle 10 mmol/l.</w:t>
      </w:r>
    </w:p>
    <w:p w14:paraId="0FD73DAD" w14:textId="77777777" w:rsidR="001307BC" w:rsidRDefault="001307BC" w:rsidP="001307BC">
      <w:pPr>
        <w:pStyle w:val="Luettelokappale"/>
        <w:numPr>
          <w:ilvl w:val="1"/>
          <w:numId w:val="24"/>
        </w:numPr>
      </w:pPr>
      <w:r w:rsidRPr="001307BC">
        <w:t>Raskas liikunta ja alkoholin käyttö on kielletty 24 tuntia ennen tutkimusta.</w:t>
      </w:r>
    </w:p>
    <w:p w14:paraId="4F65C61A" w14:textId="77777777" w:rsidR="001307BC" w:rsidRPr="00493C42" w:rsidRDefault="001307BC" w:rsidP="001307BC">
      <w:pPr>
        <w:pStyle w:val="Luettelokappale"/>
        <w:numPr>
          <w:ilvl w:val="1"/>
          <w:numId w:val="24"/>
        </w:numPr>
      </w:pPr>
      <w:r w:rsidRPr="001307BC">
        <w:t>Metalliesineet pään alueella esim. korvakorut häiritsevät kuvausta.</w:t>
      </w:r>
    </w:p>
    <w:p w14:paraId="207B1CBF" w14:textId="132184FE" w:rsidR="001307BC" w:rsidRDefault="001307BC" w:rsidP="00083270">
      <w:pPr>
        <w:pStyle w:val="Luettelokappale"/>
        <w:numPr>
          <w:ilvl w:val="1"/>
          <w:numId w:val="24"/>
        </w:numPr>
      </w:pPr>
      <w:r w:rsidRPr="001307BC">
        <w:t>Varaa tutkimukseen aikaa noin 4 tuntia.</w:t>
      </w:r>
    </w:p>
    <w:p w14:paraId="2E0A8981" w14:textId="77777777" w:rsidR="001307BC" w:rsidRPr="00083270" w:rsidRDefault="001307BC" w:rsidP="00083270">
      <w:pPr>
        <w:pStyle w:val="Luettelokappale"/>
        <w:numPr>
          <w:ilvl w:val="0"/>
          <w:numId w:val="24"/>
        </w:numPr>
        <w:rPr>
          <w:b/>
          <w:bCs/>
        </w:rPr>
      </w:pPr>
      <w:r w:rsidRPr="00083270">
        <w:rPr>
          <w:b/>
          <w:bCs/>
        </w:rPr>
        <w:t>Tutkimus ei ole luotettava, ellet noudata valmistautumisohjeita.</w:t>
      </w:r>
    </w:p>
    <w:p w14:paraId="6549E397" w14:textId="77777777" w:rsidR="001307BC" w:rsidRPr="00083270" w:rsidRDefault="001307BC" w:rsidP="00083270">
      <w:pPr>
        <w:pStyle w:val="Luettelokappale"/>
        <w:numPr>
          <w:ilvl w:val="1"/>
          <w:numId w:val="24"/>
        </w:numPr>
        <w:rPr>
          <w:color w:val="FF0000"/>
        </w:rPr>
      </w:pPr>
      <w:r w:rsidRPr="00083270">
        <w:rPr>
          <w:color w:val="FF0000"/>
        </w:rPr>
        <w:t>Mikäli 6 h paastoa ei ole noudatettu, joudumme perumaan tutkimuksen.</w:t>
      </w:r>
    </w:p>
    <w:p w14:paraId="5EAD0DDE" w14:textId="77777777" w:rsidR="001307BC" w:rsidRPr="00083270" w:rsidRDefault="001307BC" w:rsidP="00083270">
      <w:pPr>
        <w:pStyle w:val="Luettelokappale"/>
        <w:numPr>
          <w:ilvl w:val="1"/>
          <w:numId w:val="24"/>
        </w:numPr>
        <w:rPr>
          <w:color w:val="FF0000"/>
        </w:rPr>
      </w:pPr>
      <w:r w:rsidRPr="00083270">
        <w:rPr>
          <w:color w:val="FF0000"/>
        </w:rPr>
        <w:t>Mikäli verensokeri on yli 10 mmol/l, joudumme perumaan tutkimuksen.</w:t>
      </w:r>
    </w:p>
    <w:p w14:paraId="1F484286" w14:textId="77777777" w:rsidR="001307BC" w:rsidRPr="00083270" w:rsidRDefault="001307BC" w:rsidP="00083270">
      <w:pPr>
        <w:jc w:val="both"/>
        <w:rPr>
          <w:rFonts w:asciiTheme="minorHAnsi" w:hAnsiTheme="minorHAnsi"/>
          <w:b/>
        </w:rPr>
      </w:pPr>
      <w:r w:rsidRPr="00083270">
        <w:rPr>
          <w:rFonts w:asciiTheme="minorHAnsi" w:hAnsiTheme="minorHAnsi"/>
          <w:b/>
        </w:rPr>
        <w:t>Lisäohjeet diabeetikolle:</w:t>
      </w:r>
      <w:r w:rsidRPr="00083270">
        <w:rPr>
          <w:rFonts w:asciiTheme="minorHAnsi" w:hAnsiTheme="minorHAnsi"/>
          <w:lang w:val="en-US"/>
        </w:rPr>
        <w:t xml:space="preserve"> </w:t>
      </w:r>
    </w:p>
    <w:p w14:paraId="322CD051" w14:textId="77777777" w:rsidR="001307BC" w:rsidRPr="00083270" w:rsidRDefault="001307BC" w:rsidP="00083270">
      <w:pPr>
        <w:pStyle w:val="Luettelokappale"/>
        <w:numPr>
          <w:ilvl w:val="1"/>
          <w:numId w:val="24"/>
        </w:numPr>
      </w:pPr>
      <w:r w:rsidRPr="00083270">
        <w:t>Jos sinulla on ruokavalio- tai tablettihoitoinen diabetes, sinun tulee noudattaa 6 tunnin paastosuositusta.</w:t>
      </w:r>
    </w:p>
    <w:p w14:paraId="39115297" w14:textId="77777777" w:rsidR="00083270" w:rsidRDefault="001307BC" w:rsidP="00083270">
      <w:pPr>
        <w:pStyle w:val="Luettelokappale"/>
        <w:numPr>
          <w:ilvl w:val="1"/>
          <w:numId w:val="24"/>
        </w:numPr>
      </w:pPr>
      <w:r w:rsidRPr="00083270">
        <w:t>Insuliinia käyttävien diabeetikkojen</w:t>
      </w:r>
      <w:r>
        <w:t xml:space="preserve"> osalta 4 tunnin paasto ennen tutkimukseen tuloa on riittävä.</w:t>
      </w:r>
    </w:p>
    <w:p w14:paraId="1F0B7CDB" w14:textId="465FE658" w:rsidR="001307BC" w:rsidRPr="00083270" w:rsidRDefault="001307BC" w:rsidP="00083270">
      <w:pPr>
        <w:pStyle w:val="Luettelokappale"/>
        <w:numPr>
          <w:ilvl w:val="2"/>
          <w:numId w:val="24"/>
        </w:numPr>
      </w:pPr>
      <w:r w:rsidRPr="00083270">
        <w:rPr>
          <w:color w:val="000000"/>
        </w:rPr>
        <w:lastRenderedPageBreak/>
        <w:t>Aterioi ja pistä tarvitsemasi lyhytvaikutteinen insuliini vähintään neljä tuntia ennen tutkimusta. Tämän jälkeen verensokeria ei saa laskea insuliinilla.</w:t>
      </w:r>
      <w:r w:rsidR="00083270">
        <w:rPr>
          <w:color w:val="000000"/>
        </w:rPr>
        <w:t xml:space="preserve"> </w:t>
      </w:r>
      <w:r w:rsidRPr="00083270">
        <w:rPr>
          <w:color w:val="000000"/>
        </w:rPr>
        <w:t xml:space="preserve">Pitkävaikutteista insuliinia ei </w:t>
      </w:r>
      <w:r w:rsidR="00B63E7A">
        <w:rPr>
          <w:color w:val="000000"/>
        </w:rPr>
        <w:t>tule pistää</w:t>
      </w:r>
      <w:r w:rsidRPr="00083270">
        <w:rPr>
          <w:color w:val="000000"/>
        </w:rPr>
        <w:t xml:space="preserve"> tutkimuspäivän aamuna.</w:t>
      </w:r>
    </w:p>
    <w:p w14:paraId="16C1A9D7" w14:textId="77777777" w:rsidR="001307BC" w:rsidRPr="00083270" w:rsidRDefault="001307BC" w:rsidP="00083270">
      <w:pPr>
        <w:pStyle w:val="Luettelokappale"/>
        <w:numPr>
          <w:ilvl w:val="2"/>
          <w:numId w:val="24"/>
        </w:numPr>
        <w:rPr>
          <w:color w:val="000000"/>
        </w:rPr>
      </w:pPr>
      <w:r w:rsidRPr="006712B5">
        <w:rPr>
          <w:color w:val="000000"/>
        </w:rPr>
        <w:t>4 tunnin paaston aikana saat juoda vain vettä.</w:t>
      </w:r>
    </w:p>
    <w:p w14:paraId="1E9D4D23" w14:textId="77777777" w:rsidR="001307BC" w:rsidRPr="00083270" w:rsidRDefault="001307BC" w:rsidP="00083270">
      <w:pPr>
        <w:pStyle w:val="Luettelokappale"/>
        <w:numPr>
          <w:ilvl w:val="2"/>
          <w:numId w:val="24"/>
        </w:numPr>
        <w:rPr>
          <w:color w:val="000000"/>
        </w:rPr>
      </w:pPr>
      <w:r w:rsidRPr="006712B5">
        <w:rPr>
          <w:color w:val="000000"/>
        </w:rPr>
        <w:t>Huomioi, että paasto jatkuu vielä noin 3 tuntia tutkimukseen ilmoittautumisajasta. Jos sinulla ei ole kokemusta pitkästä paastosta, testaa paastoamalla verensokerin käyttäytyminen ja vointisi edellisinä päivinä ennen tutkimusta.</w:t>
      </w:r>
    </w:p>
    <w:p w14:paraId="13A4FBC1" w14:textId="0ADF84A0" w:rsidR="001307BC" w:rsidRPr="00083270" w:rsidRDefault="001307BC" w:rsidP="00083270">
      <w:pPr>
        <w:pStyle w:val="Luettelokappale"/>
        <w:numPr>
          <w:ilvl w:val="2"/>
          <w:numId w:val="24"/>
        </w:numPr>
        <w:rPr>
          <w:color w:val="000000"/>
        </w:rPr>
      </w:pPr>
      <w:r w:rsidRPr="006712B5">
        <w:rPr>
          <w:color w:val="000000"/>
        </w:rPr>
        <w:t>Jos verensokeritasosi vaihtelee, mittaa verensokerisi myös matkalla ennen tutkimusta. Jos se on yli 10 mmol/l tai niin matala, että se vaikuttaa vointiisi, ota yhteyttä isotooppiosastolle, jossa h</w:t>
      </w:r>
      <w:r>
        <w:rPr>
          <w:color w:val="000000"/>
        </w:rPr>
        <w:t>arkitaan tutkimuksen siirtämistä</w:t>
      </w:r>
      <w:r w:rsidRPr="006712B5">
        <w:rPr>
          <w:color w:val="000000"/>
        </w:rPr>
        <w:t xml:space="preserve"> muutamalla päivällä.</w:t>
      </w:r>
    </w:p>
    <w:p w14:paraId="3B5ACBE4" w14:textId="77777777" w:rsidR="001307BC" w:rsidRPr="00083270" w:rsidRDefault="001307BC" w:rsidP="00083270">
      <w:pPr>
        <w:pStyle w:val="Luettelokappale"/>
        <w:numPr>
          <w:ilvl w:val="1"/>
          <w:numId w:val="24"/>
        </w:numPr>
      </w:pPr>
      <w:r w:rsidRPr="00083270">
        <w:rPr>
          <w:b/>
          <w:bCs/>
        </w:rPr>
        <w:t>Jos kortisonilääkitys on nostanut verensokeriarvoasi</w:t>
      </w:r>
      <w:r w:rsidRPr="00083270">
        <w:t xml:space="preserve"> niin, että se voi paaston jälkeenkin olla yli 10 mmol/l, ota yhteys sinua hoitavaan yksikköön, joka päättää tavan, jolla verensokeriarvo saadaan </w:t>
      </w:r>
      <w:r w:rsidRPr="00C1657F">
        <w:t>alle 10 mmol/l:ksi ennen tutkimuspäivää.</w:t>
      </w:r>
    </w:p>
    <w:p w14:paraId="254CCD2F" w14:textId="566FA12B" w:rsidR="001307BC" w:rsidRPr="00083270" w:rsidRDefault="001307BC" w:rsidP="00083270">
      <w:pPr>
        <w:pStyle w:val="Luettelokappale"/>
        <w:numPr>
          <w:ilvl w:val="1"/>
          <w:numId w:val="24"/>
        </w:numPr>
      </w:pPr>
      <w:r w:rsidRPr="00C1657F">
        <w:t>Tutkimusajankohta voidaan esim. siirtää, kortisonilääkitys keskeyttää riittävän ajoissa tai verensokerisi hoidetaan lääkityksellä.</w:t>
      </w:r>
    </w:p>
    <w:p w14:paraId="0E68585F" w14:textId="77777777" w:rsidR="001307BC" w:rsidRPr="00083270" w:rsidRDefault="001307BC" w:rsidP="00083270">
      <w:pPr>
        <w:pStyle w:val="Luettelokappale"/>
        <w:numPr>
          <w:ilvl w:val="1"/>
          <w:numId w:val="24"/>
        </w:numPr>
      </w:pPr>
      <w:r w:rsidRPr="00083270">
        <w:t>Ota yhteyttä hoitavaan yksikköön tai isotooppiosastolle numeroon 040 1344566, mikäli tutkimuksen vaatima paasto on liian pitkä tai et saa tasapainotettua verensokeriarvoasi tavoitetasolle alle 10 mmol/l.</w:t>
      </w:r>
    </w:p>
    <w:p w14:paraId="76576FB0" w14:textId="77777777" w:rsidR="001307BC" w:rsidRPr="0089029C" w:rsidRDefault="001307BC" w:rsidP="0089029C">
      <w:pPr>
        <w:rPr>
          <w:b/>
          <w:bCs/>
        </w:rPr>
      </w:pPr>
      <w:r w:rsidRPr="0089029C">
        <w:rPr>
          <w:b/>
          <w:bCs/>
        </w:rPr>
        <w:t>Naisille</w:t>
      </w:r>
    </w:p>
    <w:p w14:paraId="1364B22B" w14:textId="77777777" w:rsidR="001307BC" w:rsidRPr="00C1657F" w:rsidRDefault="001307BC" w:rsidP="0089029C">
      <w:r w:rsidRPr="00C1657F"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emme pidä luotettavana ehkäisymenetelmänä. Raskaana olevalle tutkimusta ei tehdä ilman pakottavia lääketieteellisiä syitä. </w:t>
      </w:r>
      <w:r>
        <w:t>R</w:t>
      </w:r>
      <w:r w:rsidRPr="00C1657F">
        <w:t>askaustesti antaa luotettavan tuloksen vasta, kun kuukautiset ovat myöhässä.</w:t>
      </w:r>
    </w:p>
    <w:p w14:paraId="1913DF95" w14:textId="77777777" w:rsidR="001307BC" w:rsidRPr="00B34598" w:rsidRDefault="001307BC" w:rsidP="001307BC">
      <w:pPr>
        <w:pStyle w:val="Otsikko20"/>
      </w:pPr>
      <w:r w:rsidRPr="00F32E23">
        <w:t>Tutkimuksen suorittaminen</w:t>
      </w:r>
    </w:p>
    <w:p w14:paraId="2A75274E" w14:textId="77777777" w:rsidR="001307BC" w:rsidRDefault="001307BC" w:rsidP="001307BC">
      <w:r w:rsidRPr="00493C42">
        <w:t>Lihasten rentouttamiseksi</w:t>
      </w:r>
      <w:r>
        <w:t xml:space="preserve"> olet ma</w:t>
      </w:r>
      <w:r w:rsidRPr="00D13F78">
        <w:t>kuuasennossa vähintään tunnin ennen r</w:t>
      </w:r>
      <w:r>
        <w:t>adiolääkkeen antoa. Vettä voit</w:t>
      </w:r>
      <w:r w:rsidRPr="00D13F78">
        <w:t xml:space="preserve"> juoda ja </w:t>
      </w:r>
      <w:r>
        <w:t>käydä WC:ssä</w:t>
      </w:r>
      <w:r w:rsidRPr="00C1657F">
        <w:t xml:space="preserve"> normaalisti</w:t>
      </w:r>
      <w:r>
        <w:t>. Levon aikana liikkuminen, lukeminen ja puhelimen käyttö on kielletty.</w:t>
      </w:r>
    </w:p>
    <w:p w14:paraId="008BBBB4" w14:textId="77777777" w:rsidR="001307BC" w:rsidRPr="00D13F78" w:rsidRDefault="001307BC" w:rsidP="001307BC">
      <w:r w:rsidRPr="00D13F78">
        <w:lastRenderedPageBreak/>
        <w:t>Radiolääke ruiskutetaan kyynärtaipe</w:t>
      </w:r>
      <w:r>
        <w:t>en laskimoon. Sen jälkeen odotat</w:t>
      </w:r>
      <w:r w:rsidRPr="00D13F78">
        <w:t xml:space="preserve"> makuulla vielä tunnin ajan radiolääkk</w:t>
      </w:r>
      <w:r>
        <w:t>een hakeutumista aivokudokseesi</w:t>
      </w:r>
      <w:r w:rsidRPr="00D13F78">
        <w:t>.</w:t>
      </w:r>
    </w:p>
    <w:p w14:paraId="74A88A90" w14:textId="77777777" w:rsidR="001307BC" w:rsidRDefault="001307BC" w:rsidP="001307BC">
      <w:r w:rsidRPr="00D13F78">
        <w:t xml:space="preserve">Kuvaus aloitetaan tunnin kuluttua </w:t>
      </w:r>
      <w:r>
        <w:t xml:space="preserve">radiolääkkeen annosta </w:t>
      </w:r>
      <w:r w:rsidRPr="00D13F78">
        <w:t>ja se kestää noin 15 minu</w:t>
      </w:r>
      <w:r>
        <w:t>uttia. Kuvauksen aikana makaat selällään</w:t>
      </w:r>
      <w:r w:rsidRPr="00D13F78">
        <w:t xml:space="preserve"> liikkumatta. Vaatteet saavat olla päällä.</w:t>
      </w:r>
      <w:r>
        <w:t xml:space="preserve"> </w:t>
      </w:r>
      <w:r w:rsidRPr="00D13F78">
        <w:t xml:space="preserve">Pään alueella olevat metalliesineet </w:t>
      </w:r>
      <w:r>
        <w:t>esim. nenä- ja korva</w:t>
      </w:r>
      <w:r w:rsidRPr="00D13F78">
        <w:t xml:space="preserve">korut </w:t>
      </w:r>
      <w:r>
        <w:t>sekä hammasproteesi poistetaan</w:t>
      </w:r>
      <w:r w:rsidRPr="00D13F78">
        <w:t xml:space="preserve"> kuvauksen ajaksi.</w:t>
      </w:r>
    </w:p>
    <w:p w14:paraId="2A23C5F0" w14:textId="24D0A041" w:rsidR="001307BC" w:rsidRPr="00D13F78" w:rsidRDefault="001307BC" w:rsidP="001307BC">
      <w:r w:rsidRPr="00D13F78">
        <w:t>Tarvittaessa voidaan antaa rentouttavaa lääkettä.</w:t>
      </w:r>
      <w:r>
        <w:t xml:space="preserve"> Vastauksen tutkimuksesta saat</w:t>
      </w:r>
      <w:r w:rsidRPr="00D13F78">
        <w:t xml:space="preserve"> hoitavalta lääkäril</w:t>
      </w:r>
      <w:r>
        <w:t>tä.</w:t>
      </w:r>
    </w:p>
    <w:p w14:paraId="396D4C0A" w14:textId="77777777" w:rsidR="001307BC" w:rsidRPr="00D13F78" w:rsidRDefault="001307BC" w:rsidP="001307BC">
      <w:pPr>
        <w:pStyle w:val="Otsikko20"/>
      </w:pPr>
      <w:r w:rsidRPr="00D13F78">
        <w:t>Radiolääkkeen annon jälkeen huomioitavaa</w:t>
      </w:r>
    </w:p>
    <w:p w14:paraId="310ADBF6" w14:textId="77777777" w:rsidR="001307BC" w:rsidRPr="00D13F78" w:rsidRDefault="001307BC" w:rsidP="00083270">
      <w:r>
        <w:t>Radiolääke ei vaikuta vointiisi ja häviää elimistöstäsi</w:t>
      </w:r>
      <w:r w:rsidRPr="00D13F78">
        <w:t xml:space="preserve"> tutkimuspäivän kuluessa.</w:t>
      </w:r>
    </w:p>
    <w:p w14:paraId="444A360B" w14:textId="77777777" w:rsidR="001307BC" w:rsidRPr="00D13F78" w:rsidRDefault="001307BC" w:rsidP="00083270">
      <w:r>
        <w:t xml:space="preserve">Tutkimuksen </w:t>
      </w:r>
      <w:r w:rsidRPr="00C1657F">
        <w:t xml:space="preserve">jälkeen </w:t>
      </w:r>
      <w:r>
        <w:t xml:space="preserve">juo </w:t>
      </w:r>
      <w:r w:rsidRPr="00C1657F">
        <w:t xml:space="preserve">normaalia enemmän ja </w:t>
      </w:r>
      <w:r>
        <w:t xml:space="preserve">tyhjennä virtsarakkosi </w:t>
      </w:r>
      <w:r w:rsidRPr="00C1657F">
        <w:t xml:space="preserve">usein </w:t>
      </w:r>
      <w:r>
        <w:t xml:space="preserve">virtsarakon </w:t>
      </w:r>
      <w:r w:rsidRPr="00C1657F">
        <w:t xml:space="preserve">sädeannoksen pienentämiseksi. </w:t>
      </w:r>
      <w:r>
        <w:t>R</w:t>
      </w:r>
      <w:r w:rsidRPr="00C1657F">
        <w:t>adiolääke</w:t>
      </w:r>
      <w:r>
        <w:t xml:space="preserve">ttä poistuu elimistöstä </w:t>
      </w:r>
      <w:r w:rsidRPr="00C1657F">
        <w:t>virtsan mukana. Miestenkin tulisi virtsata istualtaan. Virtsaamisen jälkeen pyyhi virtsaputken suu ja sen ympäristö paperilla</w:t>
      </w:r>
      <w:r>
        <w:t xml:space="preserve"> ja pese kädet.</w:t>
      </w:r>
      <w:r w:rsidRPr="00D13F78">
        <w:t xml:space="preserve"> </w:t>
      </w:r>
    </w:p>
    <w:p w14:paraId="47621871" w14:textId="77777777" w:rsidR="001307BC" w:rsidRDefault="001307BC" w:rsidP="001307BC">
      <w:r w:rsidRPr="00C1657F">
        <w:t>Radiolääke aiheuttaa muille ihmisille niin pienen säteilyannoksen, ettei mitään varotoimia tarvita esimerkiksi perheenjäsenten varalle.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</w:t>
      </w:r>
      <w:r w:rsidRPr="006E3BBA">
        <w:t>vauvojen kanssa seuraavan 12 tunnin ajan.</w:t>
      </w:r>
    </w:p>
    <w:p w14:paraId="4050BDCB" w14:textId="77777777" w:rsidR="001307BC" w:rsidRPr="00C1657F" w:rsidRDefault="001307BC" w:rsidP="001307BC">
      <w:r>
        <w:t>Imettävien äitien</w:t>
      </w:r>
      <w:r w:rsidRPr="006E3BBA">
        <w:t xml:space="preserve"> on pidettävä 12 tunnin </w:t>
      </w:r>
      <w:r>
        <w:t>imetys</w:t>
      </w:r>
      <w:r w:rsidRPr="006E3BBA">
        <w:t xml:space="preserve">tauko. </w:t>
      </w:r>
      <w:r w:rsidRPr="006E3BBA">
        <w:rPr>
          <w:bCs/>
        </w:rPr>
        <w:t>Tauon aikana lypsetty maito kaadetaan viemäriin.</w:t>
      </w:r>
    </w:p>
    <w:p w14:paraId="748DF0FB" w14:textId="77777777" w:rsidR="001307BC" w:rsidRPr="00F32E23" w:rsidRDefault="001307BC" w:rsidP="001307BC">
      <w:pPr>
        <w:pStyle w:val="Otsikko20"/>
      </w:pPr>
      <w:r w:rsidRPr="00F32E23">
        <w:t>Yhteystiedot</w:t>
      </w:r>
    </w:p>
    <w:p w14:paraId="5B20DB4C" w14:textId="47F682D6" w:rsidR="001307BC" w:rsidRPr="001307BC" w:rsidRDefault="001307BC" w:rsidP="001307BC">
      <w:r w:rsidRPr="001912D3">
        <w:t>Ilmoittaudu Keskusröntgeniin, Kajaanintie 50, sisäänkäynti N, sijainti N4, 1. kerros, aula 1 tai Kiviharjuntie 9, sisäänkäynti G, seuraa opastetta N ja sen jälkeen N4, aula 1.</w:t>
      </w:r>
    </w:p>
    <w:p w14:paraId="1689DAC3" w14:textId="46715187" w:rsidR="001307BC" w:rsidRPr="001912D3" w:rsidRDefault="001307BC" w:rsidP="001307BC">
      <w:pPr>
        <w:rPr>
          <w:rFonts w:cs="Arial"/>
        </w:rPr>
      </w:pPr>
      <w:r w:rsidRPr="00F32E23">
        <w:rPr>
          <w:rFonts w:cs="Arial"/>
        </w:rPr>
        <w:t>Tarkem</w:t>
      </w:r>
      <w:r>
        <w:rPr>
          <w:rFonts w:cs="Arial"/>
        </w:rPr>
        <w:t>pia tietoja tutkimuksesta saat</w:t>
      </w:r>
      <w:r w:rsidRPr="00F32E23">
        <w:rPr>
          <w:rFonts w:cs="Arial"/>
        </w:rPr>
        <w:t xml:space="preserve"> numerosta </w:t>
      </w:r>
      <w:r>
        <w:rPr>
          <w:rFonts w:cs="Arial"/>
        </w:rPr>
        <w:t>040 1344566 arkisin klo 12:00 – 14.00</w:t>
      </w:r>
      <w:r w:rsidRPr="00F32E23">
        <w:rPr>
          <w:rFonts w:cs="Arial"/>
        </w:rPr>
        <w:t>.</w:t>
      </w:r>
    </w:p>
    <w:sectPr w:rsidR="001307BC" w:rsidRPr="001912D3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A7E552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1311">
          <w:rPr>
            <w:sz w:val="16"/>
            <w:szCs w:val="16"/>
          </w:rPr>
          <w:t>Aivojen aineenvaihdunnan PET-TT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93C9485" w:rsidR="000631E7" w:rsidRDefault="001307BC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BD52BCE"/>
    <w:multiLevelType w:val="hybridMultilevel"/>
    <w:tmpl w:val="73EC99E0"/>
    <w:lvl w:ilvl="0" w:tplc="040B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7CFA"/>
    <w:multiLevelType w:val="hybridMultilevel"/>
    <w:tmpl w:val="99FE3BFC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F449D1"/>
    <w:multiLevelType w:val="hybridMultilevel"/>
    <w:tmpl w:val="20C812A6"/>
    <w:lvl w:ilvl="0" w:tplc="4FA037B4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8559D3"/>
    <w:multiLevelType w:val="hybridMultilevel"/>
    <w:tmpl w:val="0C961620"/>
    <w:lvl w:ilvl="0" w:tplc="4FA037B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1" w15:restartNumberingAfterBreak="0">
    <w:nsid w:val="7B9674B0"/>
    <w:multiLevelType w:val="hybridMultilevel"/>
    <w:tmpl w:val="A6049A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20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4"/>
  </w:num>
  <w:num w:numId="15" w16cid:durableId="452208856">
    <w:abstractNumId w:val="17"/>
  </w:num>
  <w:num w:numId="16" w16cid:durableId="2109042475">
    <w:abstractNumId w:val="9"/>
  </w:num>
  <w:num w:numId="17" w16cid:durableId="498498772">
    <w:abstractNumId w:val="6"/>
  </w:num>
  <w:num w:numId="18" w16cid:durableId="508061760">
    <w:abstractNumId w:val="19"/>
  </w:num>
  <w:num w:numId="19" w16cid:durableId="628897033">
    <w:abstractNumId w:val="15"/>
  </w:num>
  <w:num w:numId="20" w16cid:durableId="1272669416">
    <w:abstractNumId w:val="10"/>
  </w:num>
  <w:num w:numId="21" w16cid:durableId="1677153558">
    <w:abstractNumId w:val="7"/>
  </w:num>
  <w:num w:numId="22" w16cid:durableId="2092195657">
    <w:abstractNumId w:val="4"/>
  </w:num>
  <w:num w:numId="23" w16cid:durableId="1301426721">
    <w:abstractNumId w:val="5"/>
  </w:num>
  <w:num w:numId="24" w16cid:durableId="246427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3270"/>
    <w:rsid w:val="001075B7"/>
    <w:rsid w:val="0010766A"/>
    <w:rsid w:val="001224A2"/>
    <w:rsid w:val="00122EED"/>
    <w:rsid w:val="00124D84"/>
    <w:rsid w:val="001307BC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367C9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029C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63E7A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311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02DC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67C9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307BC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AA5DR Aivojen hapenkulutuksen tai aineenvaihdunnan PET-tietokonetomografiatutkimus</TermName>
          <TermId xmlns="http://schemas.microsoft.com/office/infopath/2007/PartnerControls">919db3c9-b36f-429d-81c1-a34485abcf63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1057</Value>
      <Value>46</Value>
      <Value>58</Value>
      <Value>43</Value>
      <Value>41</Value>
      <Value>650</Value>
      <Value>530</Value>
      <Value>2</Value>
      <Value>528</Value>
    </TaxCatchAll>
    <_dlc_DocId xmlns="d3e50268-7799-48af-83c3-9a9b063078bc">MUAVRSSTWASF-711265460-170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https://internet.oysnet.ppshp.fi/dokumentit/_layouts/15/DocIdRedir.aspx?ID=MUAVRSSTWASF-711265460-170</Url>
      <Description>MUAVRSSTWASF-711265460-170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openxmlformats.org/package/2006/metadata/core-properties"/>
    <ds:schemaRef ds:uri="http://schemas.microsoft.com/sharepoint/v3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5F0FB-A025-40E2-B258-F7F1C34C1D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AF19F-FBA7-4D58-8E9E-5C142C3AD5DA}"/>
</file>

<file path=customXml/itemProps5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A834257-6401-4144-9E4D-E2F2960825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3</Pages>
  <Words>576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aineenvaihdunnan PET-TT kuv pot</dc:title>
  <dc:subject/>
  <dc:creator>Hietapelto Päivi</dc:creator>
  <cp:keywords/>
  <dc:description/>
  <cp:lastModifiedBy>Väänänen Minna</cp:lastModifiedBy>
  <cp:revision>6</cp:revision>
  <dcterms:created xsi:type="dcterms:W3CDTF">2024-01-17T07:23:00Z</dcterms:created>
  <dcterms:modified xsi:type="dcterms:W3CDTF">2024-10-14T09:35:00Z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0fdd007a-e023-45dd-8d1c-6b4d70639e4e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1057;#AA5DR Aivojen hapenkulutuksen tai aineenvaihdunnan PET-tietokonetomografiatutkimus|919db3c9-b36f-429d-81c1-a34485abcf63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131000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